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EA" w:rsidRPr="000E60DA" w:rsidRDefault="00E11EEA" w:rsidP="000E60DA">
      <w:pPr>
        <w:spacing w:before="240" w:after="24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</w:pPr>
      <w:r w:rsidRPr="000E60DA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>Shtojca 1.</w:t>
      </w:r>
    </w:p>
    <w:p w:rsidR="00E11EEA" w:rsidRPr="000E60DA" w:rsidRDefault="002F4276" w:rsidP="000E60DA">
      <w:pPr>
        <w:spacing w:before="240" w:after="24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</w:pPr>
      <w:r w:rsidRPr="000E60DA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>Rregullorja</w:t>
      </w:r>
      <w:r w:rsidR="00E11EEA" w:rsidRPr="000E60DA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 xml:space="preserve"> për q</w:t>
      </w:r>
      <w:r w:rsidR="00B322F5" w:rsidRPr="000E60DA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>ëndrimin e personave në dhomat për personat e</w:t>
      </w:r>
      <w:r w:rsidR="00E11EEA" w:rsidRPr="000E60DA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 xml:space="preserve"> </w:t>
      </w:r>
      <w:r w:rsidRPr="000E60DA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>ndaluar</w:t>
      </w:r>
      <w:r w:rsidR="00B322F5" w:rsidRPr="000E60DA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 xml:space="preserve"> apo personat e</w:t>
      </w:r>
      <w:r w:rsidR="00E11EEA" w:rsidRPr="000E60DA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 xml:space="preserve"> sjellë në kthjellim.</w:t>
      </w:r>
    </w:p>
    <w:p w:rsidR="00E11EEA" w:rsidRPr="000E60DA" w:rsidRDefault="00E11EEA" w:rsidP="000E60DA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0E60DA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>§</w:t>
      </w:r>
      <w:r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</w:t>
      </w:r>
      <w:r w:rsidRPr="000E60DA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 w:eastAsia="pl-PL"/>
        </w:rPr>
        <w:t>1</w:t>
      </w:r>
    </w:p>
    <w:p w:rsidR="00E11EEA" w:rsidRPr="000E60DA" w:rsidRDefault="00D4724C" w:rsidP="000E60DA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1. P</w:t>
      </w:r>
      <w:r w:rsidR="00E11EEA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erson</w:t>
      </w:r>
      <w:r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i</w:t>
      </w:r>
      <w:r w:rsidR="00E11EEA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i pranuar në një dhomë informohet menjëherë për:</w:t>
      </w:r>
    </w:p>
    <w:p w:rsidR="00E11EEA" w:rsidRPr="000E60DA" w:rsidRDefault="00E11EEA" w:rsidP="000E60DA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1) të drejtat dhe detyr</w:t>
      </w:r>
      <w:r w:rsidR="002F4276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imet e tij duke e njohur me këtë</w:t>
      </w:r>
      <w:r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rregullore. Personi i pranuar në dhomë konfirmon se ka lexuar rregulloren e qëndrimit duke nënshkruar </w:t>
      </w:r>
      <w:r w:rsidR="004D0E8E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kartën e njohjes</w:t>
      </w:r>
      <w:r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me rregulloren e që</w:t>
      </w:r>
      <w:r w:rsidR="001418EC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ndrimit të personave në dhomat për personat e</w:t>
      </w:r>
      <w:r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ndaluar ose </w:t>
      </w:r>
      <w:r w:rsidR="001418EC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personat e</w:t>
      </w:r>
      <w:r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sjellë me qëllim të kthjellimit;</w:t>
      </w:r>
    </w:p>
    <w:p w:rsidR="00E11EEA" w:rsidRPr="000E60DA" w:rsidRDefault="00E11EEA" w:rsidP="000E60DA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2) p</w:t>
      </w:r>
      <w:r w:rsidR="00376B3F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ajisjen</w:t>
      </w:r>
      <w:r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e dhomës me pajisje monitorimi, përfshirë ato që përdoren për vëzhgimin dhe regjistrimin e imazheve - nëse ato janë të instaluara.</w:t>
      </w:r>
    </w:p>
    <w:p w:rsidR="00E11EEA" w:rsidRPr="000E60DA" w:rsidRDefault="007E57DD" w:rsidP="000E60DA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2. P</w:t>
      </w:r>
      <w:r w:rsidR="00E11EEA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ersoni që nuk di polonisht dhe pranohet në dhomë, i jepet mundësia për të komunikuar për çështje që kanë të bë</w:t>
      </w:r>
      <w:r w:rsidR="00376B3F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jnë me qëndrimin e tij</w:t>
      </w:r>
      <w:r w:rsidR="00E11EEA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në dhomë </w:t>
      </w:r>
      <w:r w:rsidR="00376B3F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me ndihmën e</w:t>
      </w:r>
      <w:r w:rsidR="00E11EEA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një përkthyesi.</w:t>
      </w:r>
    </w:p>
    <w:p w:rsidR="00E11EEA" w:rsidRPr="000E60DA" w:rsidRDefault="00376B3F" w:rsidP="000E60DA">
      <w:pPr>
        <w:spacing w:before="240"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</w:pPr>
      <w:r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2a. P</w:t>
      </w:r>
      <w:r w:rsidR="00E11EEA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erson</w:t>
      </w:r>
      <w:r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i</w:t>
      </w:r>
      <w:r w:rsidR="00E11EEA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i pranuar në dhomë, nëse ai ose ajo është një person i përmendur në </w:t>
      </w:r>
      <w:r w:rsidR="002B5F98" w:rsidRPr="000E60DA">
        <w:rPr>
          <w:rFonts w:ascii="Arial" w:eastAsia="Times New Roman" w:hAnsi="Arial" w:cs="Arial"/>
          <w:color w:val="3333FF"/>
          <w:sz w:val="24"/>
          <w:szCs w:val="24"/>
          <w:u w:val="single"/>
          <w:lang w:val="sq-AL" w:eastAsia="pl-PL"/>
        </w:rPr>
        <w:t xml:space="preserve">nenin </w:t>
      </w:r>
      <w:r w:rsidR="00E11EEA" w:rsidRPr="000E60DA">
        <w:rPr>
          <w:rFonts w:ascii="Arial" w:eastAsia="Times New Roman" w:hAnsi="Arial" w:cs="Arial"/>
          <w:color w:val="3333FF"/>
          <w:sz w:val="24"/>
          <w:szCs w:val="24"/>
          <w:u w:val="single"/>
          <w:lang w:val="sq-AL" w:eastAsia="pl-PL"/>
        </w:rPr>
        <w:t>2 seksion 1 pika 1</w:t>
      </w:r>
      <w:r w:rsidR="00E11EEA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e </w:t>
      </w:r>
      <w:r w:rsidR="002B5F98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ligjit</w:t>
      </w:r>
      <w:r w:rsidR="000222DF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të 19 gusht të vitit</w:t>
      </w:r>
      <w:r w:rsidR="00E11EEA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2011 për gjuhën e shenjave dhe mjetet e tjera të komunikimit (</w:t>
      </w:r>
      <w:r w:rsidR="00DF6B0D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Fletorja Zyrtare</w:t>
      </w:r>
      <w:r w:rsidR="00E11EEA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e </w:t>
      </w:r>
      <w:r w:rsidR="00DF6B0D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vitit </w:t>
      </w:r>
      <w:r w:rsidR="006F11C4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2023, </w:t>
      </w:r>
      <w:r w:rsidR="006F11C4" w:rsidRPr="000E60DA">
        <w:rPr>
          <w:rFonts w:ascii="Arial" w:eastAsia="Times New Roman" w:hAnsi="Arial" w:cs="Arial"/>
          <w:color w:val="3333FF"/>
          <w:sz w:val="24"/>
          <w:szCs w:val="24"/>
          <w:u w:val="single"/>
          <w:lang w:val="sq-AL" w:eastAsia="pl-PL"/>
        </w:rPr>
        <w:t>pozita</w:t>
      </w:r>
      <w:r w:rsidR="00E11EEA" w:rsidRPr="000E60DA">
        <w:rPr>
          <w:rFonts w:ascii="Arial" w:eastAsia="Times New Roman" w:hAnsi="Arial" w:cs="Arial"/>
          <w:color w:val="3333FF"/>
          <w:sz w:val="24"/>
          <w:szCs w:val="24"/>
          <w:u w:val="single"/>
          <w:lang w:val="sq-AL" w:eastAsia="pl-PL"/>
        </w:rPr>
        <w:t xml:space="preserve"> 20</w:t>
      </w:r>
      <w:r w:rsidR="00E11EEA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), aksesi në shërbimin falas të një përkthyesi polak të gjuhës së shenjave (PJM), një sistem gjuhësor -</w:t>
      </w:r>
      <w:r w:rsidR="004E3B8A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g</w:t>
      </w:r>
      <w:r w:rsidR="00E11EEA" w:rsidRPr="000E60DA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juha e shenjave (SJM) dhe mënyra e komunikimit të personave të shurdhër-verbër (SKOGN), në çështjet që kanë të bëjnë me qëndrimin në ambiente të mbyllura.</w:t>
      </w:r>
    </w:p>
    <w:p w:rsidR="0058278A" w:rsidRPr="000E60DA" w:rsidRDefault="0058278A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bookmarkStart w:id="0" w:name="mip20247627"/>
      <w:bookmarkStart w:id="1" w:name="mip20247640"/>
      <w:bookmarkEnd w:id="0"/>
      <w:bookmarkEnd w:id="1"/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3. Nëse kontakti me personin e pranuar në dhomë është i vështirë për shkak të ndërprerjes së vetëdijes së tij/saj, </w:t>
      </w:r>
      <w:r w:rsidR="00BB5E62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veprimet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e përmendura</w:t>
      </w:r>
      <w:r w:rsidR="00BB5E62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në seksionin 1, duhet të kryhen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pasi të pushojë së ekzistuari arsyeja e heqjes dorë nga ky detyrim.</w:t>
      </w:r>
    </w:p>
    <w:p w:rsidR="0058278A" w:rsidRPr="000E60DA" w:rsidRDefault="0058278A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4. Nëse, për shkak të kontaktit të vështirë me personin e ndaluar për shkak të prishjes së vetëdijes së tij, ai nuk është i njohur me të drejtat e tij ose të saj që rrjedhin nga paraburgimi sipas Kodit të Procedurës Penale ose akteve të tjera, nj</w:t>
      </w:r>
      <w:r w:rsidR="00E330EA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ë njohje e tillë duhet të bëhet,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pasi të ketë pushuar arsyeja e heqjes dorë nga ky 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lastRenderedPageBreak/>
        <w:t xml:space="preserve">detyrim. Personi i </w:t>
      </w:r>
      <w:r w:rsidR="00E330EA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ndaluar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konfirmon se është i njohur me të drejtat e tij me nënshkrimin e </w:t>
      </w:r>
      <w:r w:rsidR="005A0D18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procesverbalit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të ndalimit.</w:t>
      </w:r>
    </w:p>
    <w:p w:rsidR="0058278A" w:rsidRPr="000E60DA" w:rsidRDefault="0058278A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§</w:t>
      </w:r>
      <w:r w:rsidRPr="000E60DA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 xml:space="preserve"> 2</w:t>
      </w:r>
      <w:r w:rsidR="00BB5E62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erson</w:t>
      </w:r>
      <w:r w:rsidR="00BB5E62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i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i ndaluar i vendosur në një dhomë duhet të lirohet:</w:t>
      </w:r>
    </w:p>
    <w:p w:rsidR="0058278A" w:rsidRPr="000E60DA" w:rsidRDefault="0058278A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1) kur ka pushuar arsyeja e paraburgimit;</w:t>
      </w:r>
    </w:p>
    <w:p w:rsidR="0058278A" w:rsidRPr="000E60DA" w:rsidRDefault="0058278A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2) me urdhër të gjykatës;</w:t>
      </w:r>
    </w:p>
    <w:p w:rsidR="0058278A" w:rsidRPr="000E60DA" w:rsidRDefault="0058278A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3) me urdhër të prokurorit;</w:t>
      </w:r>
    </w:p>
    <w:p w:rsidR="0058278A" w:rsidRPr="000E60DA" w:rsidRDefault="0058278A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4) para skadimit të 48 orëve nga momenti i </w:t>
      </w:r>
      <w:r w:rsidR="00CC0272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ndalimit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, përveç </w:t>
      </w:r>
      <w:r w:rsidR="000711EC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rasteve kur 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brenda këtij afati është vënë në dispozicion të </w:t>
      </w:r>
      <w:r w:rsidR="003168AB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gjykatës, bashkë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me kërkesën për paraburgim;</w:t>
      </w:r>
    </w:p>
    <w:p w:rsidR="0058278A" w:rsidRPr="000E60DA" w:rsidRDefault="0058278A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5) nëse në afat prej 24 orëve nga vënia në dispozicion të gjykatës nuk i është dorëzuar vendimi për caktimin e paraburgimit.</w:t>
      </w:r>
    </w:p>
    <w:p w:rsidR="0058278A" w:rsidRPr="000E60DA" w:rsidRDefault="0058278A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§ </w:t>
      </w:r>
      <w:r w:rsidRPr="000E60DA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>3</w:t>
      </w:r>
      <w:r w:rsidR="005065B5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erson</w:t>
      </w:r>
      <w:r w:rsidR="005065B5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i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i sjellë me qëllim të kthjellimit duhet të lirohet:</w:t>
      </w:r>
    </w:p>
    <w:p w:rsidR="0058278A" w:rsidRPr="000E60DA" w:rsidRDefault="0058278A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1) pas kthjellimit, por jo më vonë se 24 orë nga momenti i mbërritjes;</w:t>
      </w:r>
    </w:p>
    <w:p w:rsidR="0032021A" w:rsidRPr="000E60DA" w:rsidRDefault="0058278A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2) në bazë të një vërtetimi mjekësor që thotë se qëndrimi i vazhdueshëm i personit në dhomë mund të përbëjë kërcënim për jetën ose shëndetin e tij</w:t>
      </w:r>
      <w:r w:rsidR="00285089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.</w:t>
      </w:r>
    </w:p>
    <w:p w:rsidR="0071172B" w:rsidRPr="000E60DA" w:rsidRDefault="0071172B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§ </w:t>
      </w:r>
      <w:r w:rsidRPr="000E60DA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>4</w:t>
      </w:r>
    </w:p>
    <w:p w:rsidR="0071172B" w:rsidRPr="000E60DA" w:rsidRDefault="0071172B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1. Personi i ndaluar i pranuar në dhomë i nënshtrohet kontrollit mjekësor dhe i jepet ndihma e nevojshme mjekësore në rastet dhe në afatet e përcaktuara në dispozitat për ekzaminimet mjekësore të personave të ndaluar nga Policia.</w:t>
      </w:r>
    </w:p>
    <w:p w:rsidR="0071172B" w:rsidRPr="000E60DA" w:rsidRDefault="0071172B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2. Personi i pranuar në dhomë dhe i sjellë në kthjellim i nënshtrohet menjëherë një ekzaminimi mjekësor, si rezultat i të cilit mjeku deklaron</w:t>
      </w:r>
      <w:r w:rsidR="00946937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se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:</w:t>
      </w:r>
    </w:p>
    <w:p w:rsidR="0071172B" w:rsidRPr="000E60DA" w:rsidRDefault="0071172B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1) nuk ka kundërindikacione mjekësore që ky person të qëndrojë në dhomë ose</w:t>
      </w:r>
    </w:p>
    <w:p w:rsidR="0071172B" w:rsidRPr="000E60DA" w:rsidRDefault="0071172B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2) ka kundërindikacione mjekësore për personin që qëndron në dhomë dhe nevojën për ta dërguar atë në një institucion shëndetësor, ose</w:t>
      </w:r>
    </w:p>
    <w:p w:rsidR="0071172B" w:rsidRPr="000E60DA" w:rsidRDefault="0071172B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3) refuzimi për t'iu nënshtruar një ekzaminimi mjekësor dhe pa arsye për ta dërguar personin në një institucion shëndetësor, ose</w:t>
      </w:r>
    </w:p>
    <w:p w:rsidR="0071172B" w:rsidRPr="000E60DA" w:rsidRDefault="0071172B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lastRenderedPageBreak/>
        <w:t>4) refuzimi për t'iu nënshtruar një kontrolli mjekësor dhe ekzistenca e arsyeve për dërgimin e personit në një institucion shëndetësor ose</w:t>
      </w:r>
    </w:p>
    <w:p w:rsidR="0071172B" w:rsidRPr="000E60DA" w:rsidRDefault="0071172B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5) llojin e medikamenteve që duhet të marrë personi dhe mënyrën e dozimit të tyre.</w:t>
      </w:r>
    </w:p>
    <w:p w:rsidR="0071172B" w:rsidRPr="000E60DA" w:rsidRDefault="008637CD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3. Rrethanat, për të cilat bëhet fjalë </w:t>
      </w:r>
      <w:r w:rsidR="00E63BD2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në seksion 2, vërtetohen</w:t>
      </w:r>
      <w:r w:rsidR="0071172B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me certifikatë mjekësore.</w:t>
      </w:r>
    </w:p>
    <w:p w:rsidR="0071172B" w:rsidRPr="000E60DA" w:rsidRDefault="0071172B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4. Situata e përmendur në seksion 2 pika 3 nuk përbën arsye për të mos pranuar një person të sjell</w:t>
      </w:r>
      <w:r w:rsidR="00E63BD2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ë në dhomë me qëllim kthjellimi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.</w:t>
      </w:r>
    </w:p>
    <w:p w:rsidR="0071172B" w:rsidRPr="000E60DA" w:rsidRDefault="0071172B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5. Në situatën e përmendur në seksion 2 pikat 2 dhe 4, personi i sjellë për kthjellim në një institucion mjekësor transportohet me mjet të posaçëm </w:t>
      </w:r>
      <w:r w:rsidR="00F0258D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të 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transporti</w:t>
      </w:r>
      <w:r w:rsidR="00F0258D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t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sanitar.</w:t>
      </w:r>
    </w:p>
    <w:p w:rsidR="00F16BC3" w:rsidRPr="000E60DA" w:rsidRDefault="00F16BC3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bookmarkStart w:id="2" w:name="mip20247652"/>
      <w:bookmarkEnd w:id="2"/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6. Ecuria dhe rezultatet e ekzaminimeve mjekësore të kryera në dhomë dokumentohen nga mjeku në librin e vizitave mjekësore.</w:t>
      </w:r>
    </w:p>
    <w:p w:rsidR="00F16BC3" w:rsidRPr="000E60DA" w:rsidRDefault="00F16BC3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§ </w:t>
      </w:r>
      <w:r w:rsidRPr="000E60DA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>5</w:t>
      </w:r>
    </w:p>
    <w:p w:rsidR="00F16BC3" w:rsidRPr="000E60DA" w:rsidRDefault="00F16BC3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1. Personi i pranuar në dhomë jep emrin dhe mbiemrin, emrin e babait, datën dhe vendin e lindjes, të dhëna për vendbanimin ose qëndrimin dhe gjendjen e tij shëndetësore.</w:t>
      </w:r>
    </w:p>
    <w:p w:rsidR="00F16BC3" w:rsidRPr="000E60DA" w:rsidRDefault="00A10C9D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2. P</w:t>
      </w:r>
      <w:r w:rsidR="00F16BC3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erson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i</w:t>
      </w:r>
      <w:r w:rsidR="00F16BC3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i pranuar në një dhomë dhe i vendosur në të i nënshtrohet kontrolleve parandaluese.</w:t>
      </w:r>
    </w:p>
    <w:p w:rsidR="00F16BC3" w:rsidRPr="000E60DA" w:rsidRDefault="00F16BC3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§ </w:t>
      </w:r>
      <w:r w:rsidRPr="000E60DA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>6</w:t>
      </w:r>
    </w:p>
    <w:p w:rsidR="00F16BC3" w:rsidRPr="000E60DA" w:rsidRDefault="00F16BC3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1. </w:t>
      </w:r>
      <w:r w:rsidR="00A10C9D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Sendet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e gjetur</w:t>
      </w:r>
      <w:r w:rsidR="00A10C9D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a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dhe mbledhur</w:t>
      </w:r>
      <w:r w:rsidR="00A10C9D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a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gjatë kontrollit parandalues ​​të përmendur në seksionin § 5 </w:t>
      </w:r>
      <w:r w:rsidR="00426DE6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seksioni 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2, duhe</w:t>
      </w:r>
      <w:r w:rsidR="00FE6101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t të shënohen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me shënimin e karakteristikave individuale në </w:t>
      </w:r>
      <w:r w:rsidR="00FE6101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fletën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e depozitës. Fleta e depozitës nënshkruhet nga personi i pranuar në dhomë dhe polici që ka depozituar sendet e përcaktuara në të.</w:t>
      </w:r>
    </w:p>
    <w:p w:rsidR="00F16BC3" w:rsidRPr="000E60DA" w:rsidRDefault="00F16BC3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2. Refuzimi ose pamundësia për të nënshkruar nga personi i pranuar në dhomë shënohet në </w:t>
      </w:r>
      <w:r w:rsidR="001B541F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fletën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e depozitës, duke treguar praninë e </w:t>
      </w:r>
      <w:r w:rsidR="001B541F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oficerit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që kryen shoqërimin ose shoqërimin gjatë këtij </w:t>
      </w:r>
      <w:r w:rsidR="001B541F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veprimi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, gjë që vërtetohet me nënshkrimin e tij.</w:t>
      </w:r>
    </w:p>
    <w:p w:rsidR="00F16BC3" w:rsidRPr="000E60DA" w:rsidRDefault="00F16BC3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3. </w:t>
      </w:r>
      <w:r w:rsidRPr="000E60DA">
        <w:rPr>
          <w:rStyle w:val="y2iqfc"/>
          <w:rFonts w:ascii="Arial" w:hAnsi="Arial" w:cs="Arial"/>
          <w:i/>
          <w:color w:val="000000" w:themeColor="text1"/>
          <w:sz w:val="24"/>
          <w:szCs w:val="24"/>
          <w:lang w:val="sq-AL"/>
        </w:rPr>
        <w:t>(shfuqizuar)</w:t>
      </w:r>
    </w:p>
    <w:p w:rsidR="00F16BC3" w:rsidRPr="000E60DA" w:rsidRDefault="00F16BC3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lastRenderedPageBreak/>
        <w:t xml:space="preserve">4. </w:t>
      </w:r>
      <w:r w:rsidR="00346522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Sendet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e gjetur</w:t>
      </w:r>
      <w:r w:rsidR="00346522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a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dhe mbledhur</w:t>
      </w:r>
      <w:r w:rsidR="00346522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a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gjatë kontrollit parandalues ​​të përmendur në seksionin § 5 </w:t>
      </w:r>
      <w:r w:rsidR="00953426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seksioni 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2, nuk mund t'i transferohet një personi të vendosur në dhomë.</w:t>
      </w:r>
    </w:p>
    <w:p w:rsidR="00F16BC3" w:rsidRPr="000E60DA" w:rsidRDefault="00F16BC3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§</w:t>
      </w:r>
      <w:r w:rsidRPr="000E60DA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 xml:space="preserve"> 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7</w:t>
      </w:r>
      <w:r w:rsidR="00625399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erson</w:t>
      </w:r>
      <w:r w:rsidR="00625399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i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i pranuar në dhomë duhet të zërë një dhomë për personat e ndaluar ose personat e sjellë për kthjellim dhe një vend të caktuar për të fjetur të treguar nga oficeri i policisë përgjegjës për funksionimin e dhomës ose në detyrë në dhomë dhe:</w:t>
      </w:r>
    </w:p>
    <w:p w:rsidR="00F16BC3" w:rsidRPr="000E60DA" w:rsidRDefault="00F16BC3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1) personat e seksit të kundërt vendosen veçmas;</w:t>
      </w:r>
    </w:p>
    <w:p w:rsidR="00F16BC3" w:rsidRPr="000E60DA" w:rsidRDefault="00F16BC3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2) personat e sjellë me qëllim të kthjellimit nuk vendosen në dhomë së bashku me personat esëll;</w:t>
      </w:r>
    </w:p>
    <w:p w:rsidR="00F16BC3" w:rsidRPr="000E60DA" w:rsidRDefault="00F16BC3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3) personat nën 18 vjeç nuk vendosen në dhomë së bashku me të rriturit.</w:t>
      </w:r>
    </w:p>
    <w:p w:rsidR="00F16BC3" w:rsidRPr="000E60DA" w:rsidRDefault="00F16BC3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§ </w:t>
      </w:r>
      <w:r w:rsidRPr="000E60DA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>8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Personi i pranuar në dhomë informohet për </w:t>
      </w:r>
      <w:r w:rsidR="0016561C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detyrimin për të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:</w:t>
      </w:r>
    </w:p>
    <w:p w:rsidR="00F16BC3" w:rsidRPr="000E60DA" w:rsidRDefault="00F16BC3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1) </w:t>
      </w:r>
      <w:r w:rsidR="0016561C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zbatuar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</w:t>
      </w:r>
      <w:r w:rsidR="0016561C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këtë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rregullore;</w:t>
      </w:r>
    </w:p>
    <w:p w:rsidR="00F16BC3" w:rsidRPr="000E60DA" w:rsidRDefault="0016561C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2) zbatuar</w:t>
      </w:r>
      <w:r w:rsidR="00F16BC3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urdhrat e 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oficerit</w:t>
      </w:r>
      <w:r w:rsidR="00F16BC3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të policisë në detyrë në dhomë;</w:t>
      </w:r>
    </w:p>
    <w:p w:rsidR="00F16BC3" w:rsidRPr="000E60DA" w:rsidRDefault="0031060B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3) </w:t>
      </w:r>
      <w:r w:rsidR="00625399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respektuar orët e qeta</w:t>
      </w:r>
      <w:r w:rsidR="00F16BC3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natën nga ora 22</w:t>
      </w:r>
      <w:r w:rsidR="00625399" w:rsidRPr="000E60DA">
        <w:rPr>
          <w:rStyle w:val="y2iqfc"/>
          <w:rFonts w:ascii="Arial" w:hAnsi="Arial" w:cs="Arial"/>
          <w:color w:val="000000" w:themeColor="text1"/>
          <w:sz w:val="24"/>
          <w:szCs w:val="24"/>
          <w:vertAlign w:val="superscript"/>
          <w:lang w:val="sq-AL"/>
        </w:rPr>
        <w:t>00</w:t>
      </w:r>
      <w:r w:rsidR="00F16BC3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deri në orën 06</w:t>
      </w:r>
      <w:r w:rsidR="00625399" w:rsidRPr="000E60DA">
        <w:rPr>
          <w:rStyle w:val="y2iqfc"/>
          <w:rFonts w:ascii="Arial" w:hAnsi="Arial" w:cs="Arial"/>
          <w:color w:val="000000" w:themeColor="text1"/>
          <w:sz w:val="24"/>
          <w:szCs w:val="24"/>
          <w:vertAlign w:val="superscript"/>
          <w:lang w:val="sq-AL"/>
        </w:rPr>
        <w:t>00</w:t>
      </w:r>
      <w:r w:rsidR="00F16BC3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, dhe në ditë festash deri në orën 07</w:t>
      </w:r>
      <w:r w:rsidR="00625399" w:rsidRPr="000E60DA">
        <w:rPr>
          <w:rStyle w:val="y2iqfc"/>
          <w:rFonts w:ascii="Arial" w:hAnsi="Arial" w:cs="Arial"/>
          <w:color w:val="000000" w:themeColor="text1"/>
          <w:sz w:val="24"/>
          <w:szCs w:val="24"/>
          <w:vertAlign w:val="superscript"/>
          <w:lang w:val="sq-AL"/>
        </w:rPr>
        <w:t>00</w:t>
      </w:r>
      <w:r w:rsidR="00F16BC3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;</w:t>
      </w:r>
    </w:p>
    <w:p w:rsidR="00F16BC3" w:rsidRPr="000E60DA" w:rsidRDefault="00F16BC3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4) respe</w:t>
      </w:r>
      <w:r w:rsidR="0031060B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ktuar rregullat e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bashkëjetesës shoqërore;</w:t>
      </w:r>
    </w:p>
    <w:p w:rsidR="00F16BC3" w:rsidRPr="000E60DA" w:rsidRDefault="0031060B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5) kujdesur</w:t>
      </w:r>
      <w:r w:rsidR="00F16BC3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për higjienën personale dhe pastërtinë e dhomës;</w:t>
      </w:r>
    </w:p>
    <w:p w:rsidR="00F16BC3" w:rsidRPr="000E60DA" w:rsidRDefault="0031060B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6) përdorur</w:t>
      </w:r>
      <w:r w:rsidR="00706F1A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pajisjet</w:t>
      </w:r>
      <w:r w:rsidR="00F16BC3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e dhomës në përputhje me qëllimin e </w:t>
      </w:r>
      <w:r w:rsidR="00706F1A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tyre</w:t>
      </w:r>
      <w:r w:rsidR="00F16BC3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të synuar;</w:t>
      </w:r>
    </w:p>
    <w:p w:rsidR="00F16BC3" w:rsidRPr="000E60DA" w:rsidRDefault="0031060B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7) njoftuar</w:t>
      </w:r>
      <w:r w:rsidR="00F16BC3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menjëherë personelin e dhomës për çdo kërcënim për jetën ose shëndetin e njeriut, shkatërrimin e pajisjeve të dhomës ose ndonjë ngjarje tjetër me pasoja të rrezikshme.</w:t>
      </w:r>
    </w:p>
    <w:p w:rsidR="00D36CDF" w:rsidRPr="000E60DA" w:rsidRDefault="00D36CDF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bookmarkStart w:id="3" w:name="mip20247678"/>
      <w:bookmarkEnd w:id="3"/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§ </w:t>
      </w:r>
      <w:r w:rsidRPr="000E60DA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>9</w:t>
      </w:r>
    </w:p>
    <w:p w:rsidR="00D36CDF" w:rsidRPr="000E60DA" w:rsidRDefault="00C81976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1. P</w:t>
      </w:r>
      <w:r w:rsidR="00D36CDF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erson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i</w:t>
      </w:r>
      <w:r w:rsidR="00D36CDF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i pranuar në dhomë përdor veshjet, të 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brendshmet dhe këpucët e tij të vetë</w:t>
      </w:r>
      <w:r w:rsidR="00D36CDF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.</w:t>
      </w:r>
    </w:p>
    <w:p w:rsidR="00D36CDF" w:rsidRPr="000E60DA" w:rsidRDefault="00D36CDF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2. Nëse artikujt e përmendur në seksion 1, janë të papërshtatshme për t'u përdorur ose nëse përdorimi i tyre është i papranueshëm për arsye higjienike, një</w:t>
      </w:r>
      <w:r w:rsidR="00EB5710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person i </w:t>
      </w:r>
      <w:r w:rsidR="00EB5710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lastRenderedPageBreak/>
        <w:t>ndaluar ose i sjellë p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ë</w:t>
      </w:r>
      <w:r w:rsidR="00EB5710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r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</w:t>
      </w:r>
      <w:r w:rsidR="00EB5710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kthjellim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mund të marrë pa pagesë veshjet, të brendshmet dhe këpucët e nevojshme. Vendimi në këtë </w:t>
      </w:r>
      <w:r w:rsidR="00DC4DAE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çështjes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merret nga një person i caktuar nga drejtuesi i njësisë organizative të Policisë, i cili ka dhomën në dispozicion të tij.</w:t>
      </w:r>
    </w:p>
    <w:p w:rsidR="00D36CDF" w:rsidRPr="000E60DA" w:rsidRDefault="00D36CDF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3. Rrobat zëvendësuese i lëshohen një personi të ndaluar, të ndaluar përkohësisht ose të dënuar të pranuar në dhomë në lidhje me:</w:t>
      </w:r>
    </w:p>
    <w:p w:rsidR="00D36CDF" w:rsidRPr="000E60DA" w:rsidRDefault="00D36CDF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1) ai ose ajo ka kryer ose dyshohet se ka kryer një vepër terroriste, një krim të mizorisë së veçantë ose një vepër penale duke përdorur armë zjarri ose eksploziv;</w:t>
      </w:r>
    </w:p>
    <w:p w:rsidR="00D36CDF" w:rsidRPr="000E60DA" w:rsidRDefault="00D36CDF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2) pjesëmarrja ose dyshimi për pjesëmarrjen e saj në një grup të organizuar të armatosur kriminal.</w:t>
      </w:r>
    </w:p>
    <w:p w:rsidR="00D36CDF" w:rsidRPr="000E60DA" w:rsidRDefault="00D36CDF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4. Rrobat zëvendësuese i lëshohen personit të ndaluar të pranuar në dhomë, rrobat e të cilit janë siguruar si provë në procedurë.</w:t>
      </w:r>
    </w:p>
    <w:p w:rsidR="00D36CDF" w:rsidRPr="000E60DA" w:rsidRDefault="00D36CDF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5. Personi i vendosur në dhomë pajiset pa pagesë me produkte pastrimi të nevojshme për ruajtjen e higjienës personale, duke përfshirë veçanërisht sapunin dhe peshqirin, për kohën e nevojshme për përdorimin e tyre.</w:t>
      </w:r>
    </w:p>
    <w:p w:rsidR="00D36CDF" w:rsidRPr="000E60DA" w:rsidRDefault="00AB73E4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6. Gjatë orëve </w:t>
      </w:r>
      <w:r w:rsidR="00D36CDF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të </w:t>
      </w:r>
      <w:r w:rsidR="005C3A31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qeta të </w:t>
      </w:r>
      <w:r w:rsidR="00D36CDF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natës, dhe kur arsyetohet në periudha të tjera të ditës, personi i ndaluar pajiset me dyshek, mbështetëse koke, batanije (dy batanije në vjeshtë dhe dimër) dhe shtroja - dy çarçafë dhe një këllëf jastëku për përdorim individual.</w:t>
      </w:r>
    </w:p>
    <w:p w:rsidR="00FF7474" w:rsidRPr="000E60DA" w:rsidRDefault="00FF7474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bookmarkStart w:id="4" w:name="mip20247688"/>
      <w:bookmarkEnd w:id="4"/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§ </w:t>
      </w:r>
      <w:r w:rsidRPr="000E60DA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>10</w:t>
      </w:r>
    </w:p>
    <w:p w:rsidR="00FF7474" w:rsidRPr="000E60DA" w:rsidRDefault="00FF7474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1. Personi i vendosur në dhomë pajiset me:</w:t>
      </w:r>
    </w:p>
    <w:p w:rsidR="00FF7474" w:rsidRPr="000E60DA" w:rsidRDefault="00FF7474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1) një vakt, duke përfshirë të paktën një vakt të nxehtë, të shërbyer tri herë në ditë, dhe pije për të shuar etjen, me:</w:t>
      </w:r>
    </w:p>
    <w:p w:rsidR="00FF7474" w:rsidRPr="000E60DA" w:rsidRDefault="00FF7474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a) vlera energjetike e vakteve të shërbyera gjatë ditës është jo më pak se 60% e standardit shkollor të Forcës Ushtarake të përcaktuar në dispozitat për rastet e marrjes së ushqimit nga polici dhe standardet e këtij ushqi</w:t>
      </w:r>
      <w:r w:rsidR="001F2453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mi, por jo më pak se 2600 kcal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, dhe në rastin e grave shtatzëna dhe të personave nën moshën 18 vjeç - 75% e kësaj norme, por jo më pak se 3200 kcal,</w:t>
      </w:r>
    </w:p>
    <w:p w:rsidR="00FF7474" w:rsidRPr="000E60DA" w:rsidRDefault="00FF7474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lastRenderedPageBreak/>
        <w:t>b) nëse ushqimet për personat e paraburgosur përgatiten në burgjet dhe qendrat e paraburgimit në varësi të Ministrit të Drejtësisë, standardet e vlerës së energjisë të përcaktuara në dispozitat për përcaktimin e vlerës së standardit ditor ushqimor dhe llojin e dietave që u jepen personave të burgosur në burgje dhe do të zbatohen qendrat e paraburgimit,</w:t>
      </w:r>
    </w:p>
    <w:p w:rsidR="00FF7474" w:rsidRPr="000E60DA" w:rsidRDefault="00FF7474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c) në varësi të </w:t>
      </w:r>
      <w:r w:rsidR="00A37528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shkronjës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d, ushqimi shërbehet pas një minimumi 5 orësh nga momenti i vendosjes së personit të ndaluar në dhomë, në oraret dhe përmasat e mëposhtme:</w:t>
      </w:r>
    </w:p>
    <w:p w:rsidR="00FF7474" w:rsidRPr="000E60DA" w:rsidRDefault="00FF7474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- </w:t>
      </w:r>
      <w:r w:rsidR="00406745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midis</w:t>
      </w:r>
      <w:r w:rsidR="009C5151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orës 7</w:t>
      </w:r>
      <w:r w:rsidR="009C5151" w:rsidRPr="000E60DA">
        <w:rPr>
          <w:rStyle w:val="y2iqfc"/>
          <w:rFonts w:ascii="Arial" w:hAnsi="Arial" w:cs="Arial"/>
          <w:color w:val="000000" w:themeColor="text1"/>
          <w:sz w:val="24"/>
          <w:szCs w:val="24"/>
          <w:vertAlign w:val="superscript"/>
          <w:lang w:val="sq-AL"/>
        </w:rPr>
        <w:t>00</w:t>
      </w:r>
      <w:r w:rsidR="009C5151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dhe 8</w:t>
      </w:r>
      <w:r w:rsidR="009C5151" w:rsidRPr="000E60DA">
        <w:rPr>
          <w:rStyle w:val="y2iqfc"/>
          <w:rFonts w:ascii="Arial" w:hAnsi="Arial" w:cs="Arial"/>
          <w:color w:val="000000" w:themeColor="text1"/>
          <w:sz w:val="24"/>
          <w:szCs w:val="24"/>
          <w:vertAlign w:val="superscript"/>
          <w:lang w:val="sq-AL"/>
        </w:rPr>
        <w:t>00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</w:t>
      </w:r>
      <w:r w:rsidR="00406745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të 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mëngjesi</w:t>
      </w:r>
      <w:r w:rsidR="00406745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t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- në një sasi që korrespondon me 30% të vlerës së energjisë së vakteve të përcaktuara në </w:t>
      </w:r>
      <w:r w:rsidR="00406745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shkronjën a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,</w:t>
      </w:r>
    </w:p>
    <w:p w:rsidR="00FF7474" w:rsidRPr="000E60DA" w:rsidRDefault="00FF7474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- </w:t>
      </w:r>
      <w:r w:rsidR="00406745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midis orës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12</w:t>
      </w:r>
      <w:r w:rsidR="009C5151" w:rsidRPr="000E60DA">
        <w:rPr>
          <w:rStyle w:val="y2iqfc"/>
          <w:rFonts w:ascii="Arial" w:hAnsi="Arial" w:cs="Arial"/>
          <w:color w:val="000000" w:themeColor="text1"/>
          <w:sz w:val="24"/>
          <w:szCs w:val="24"/>
          <w:vertAlign w:val="superscript"/>
          <w:lang w:val="sq-AL"/>
        </w:rPr>
        <w:t>00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dhe 14</w:t>
      </w:r>
      <w:r w:rsidR="009C5151" w:rsidRPr="000E60DA">
        <w:rPr>
          <w:rStyle w:val="y2iqfc"/>
          <w:rFonts w:ascii="Arial" w:hAnsi="Arial" w:cs="Arial"/>
          <w:color w:val="000000" w:themeColor="text1"/>
          <w:sz w:val="24"/>
          <w:szCs w:val="24"/>
          <w:vertAlign w:val="superscript"/>
          <w:lang w:val="sq-AL"/>
        </w:rPr>
        <w:t>00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dreka - në një sasi që korrespondon me 40% të vlerës energjetike të</w:t>
      </w:r>
      <w:r w:rsidR="00406745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vakteve të përcaktuara në shkronjën a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,</w:t>
      </w:r>
    </w:p>
    <w:p w:rsidR="00FF7474" w:rsidRPr="000E60DA" w:rsidRDefault="00FF7474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- </w:t>
      </w:r>
      <w:r w:rsidR="00406745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midis</w:t>
      </w:r>
      <w:r w:rsidR="009C5151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orës 18</w:t>
      </w:r>
      <w:r w:rsidR="009C5151" w:rsidRPr="000E60DA">
        <w:rPr>
          <w:rStyle w:val="y2iqfc"/>
          <w:rFonts w:ascii="Arial" w:hAnsi="Arial" w:cs="Arial"/>
          <w:color w:val="000000" w:themeColor="text1"/>
          <w:sz w:val="24"/>
          <w:szCs w:val="24"/>
          <w:vertAlign w:val="superscript"/>
          <w:lang w:val="sq-AL"/>
        </w:rPr>
        <w:t>00</w:t>
      </w:r>
      <w:r w:rsidR="009C5151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dhe 19</w:t>
      </w:r>
      <w:r w:rsidR="009C5151" w:rsidRPr="000E60DA">
        <w:rPr>
          <w:rStyle w:val="y2iqfc"/>
          <w:rFonts w:ascii="Arial" w:hAnsi="Arial" w:cs="Arial"/>
          <w:color w:val="000000" w:themeColor="text1"/>
          <w:sz w:val="24"/>
          <w:szCs w:val="24"/>
          <w:vertAlign w:val="superscript"/>
          <w:lang w:val="sq-AL"/>
        </w:rPr>
        <w:t>00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darkë - në një sasi që korrespondon me 30% të vlerës energjetike të vakteve të përcaktuara në</w:t>
      </w:r>
      <w:r w:rsidR="00FF5BED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shkronjën a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,</w:t>
      </w:r>
    </w:p>
    <w:p w:rsidR="00FF7474" w:rsidRPr="000E60DA" w:rsidRDefault="00FD58FC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d) </w:t>
      </w:r>
      <w:r w:rsidR="00FF7474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person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i</w:t>
      </w:r>
      <w:r w:rsidR="00FF7474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i shoqëruar nga jashtë, brenda 2 orëve nga pranimi në dhomë, merr një vakt në një sasi që korrespondon me 30% të vlerës energjetike të vakteve të përcaktuara në </w:t>
      </w:r>
      <w:r w:rsidR="00E64028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shkronjën</w:t>
      </w:r>
      <w:r w:rsidR="00FF7474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a, nëse personi është pranuar në dhomë </w:t>
      </w:r>
      <w:r w:rsidR="003C52E6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midis orës 18</w:t>
      </w:r>
      <w:r w:rsidR="003C52E6" w:rsidRPr="000E60DA">
        <w:rPr>
          <w:rStyle w:val="y2iqfc"/>
          <w:rFonts w:ascii="Arial" w:hAnsi="Arial" w:cs="Arial"/>
          <w:color w:val="000000" w:themeColor="text1"/>
          <w:sz w:val="24"/>
          <w:szCs w:val="24"/>
          <w:vertAlign w:val="superscript"/>
          <w:lang w:val="sq-AL"/>
        </w:rPr>
        <w:t>00</w:t>
      </w:r>
      <w:r w:rsidR="003C52E6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dhe 8</w:t>
      </w:r>
      <w:r w:rsidR="003C52E6" w:rsidRPr="000E60DA">
        <w:rPr>
          <w:rStyle w:val="y2iqfc"/>
          <w:rFonts w:ascii="Arial" w:hAnsi="Arial" w:cs="Arial"/>
          <w:color w:val="000000" w:themeColor="text1"/>
          <w:sz w:val="24"/>
          <w:szCs w:val="24"/>
          <w:vertAlign w:val="superscript"/>
          <w:lang w:val="sq-AL"/>
        </w:rPr>
        <w:t>00</w:t>
      </w:r>
      <w:r w:rsidR="00FF7474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të mëngjesit dhe personi nuk ka marrë vaktin e përmendur në </w:t>
      </w:r>
      <w:r w:rsidR="00E64028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shkronjën</w:t>
      </w:r>
      <w:r w:rsidR="00FF7474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c,</w:t>
      </w:r>
    </w:p>
    <w:p w:rsidR="00FF7474" w:rsidRPr="000E60DA" w:rsidRDefault="00FF7474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e) person</w:t>
      </w:r>
      <w:r w:rsidR="00FD58FC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i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i ndaluar ka të drejtë të marrë vaktin e parë të përshta</w:t>
      </w:r>
      <w:r w:rsidR="00151361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tshëm në një situatë kur ai 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transferohet ose dorëzohet në një kolonë ose shoqërohet dhe nuk është në gjendje të hajë vaktet gjatë orëve të përcaktuara në </w:t>
      </w:r>
      <w:r w:rsidR="00B825C6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shkronjën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c,</w:t>
      </w:r>
    </w:p>
    <w:p w:rsidR="00FF7474" w:rsidRPr="000E60DA" w:rsidRDefault="00FF7474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f) nëse e kër</w:t>
      </w:r>
      <w:r w:rsidR="00151361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kon shëndeti i personit, ai 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merr vakte duke përfshirë një dietë të rekomanduar nga mjeku;</w:t>
      </w:r>
    </w:p>
    <w:p w:rsidR="00B37D89" w:rsidRPr="000E60DA" w:rsidRDefault="00FF7474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2) vetëm një pije për të shuar etjen - në rastin e një personi të sjellë për të esëlluar;</w:t>
      </w:r>
      <w:bookmarkStart w:id="5" w:name="mip20247693"/>
      <w:bookmarkStart w:id="6" w:name="_GoBack"/>
      <w:bookmarkEnd w:id="5"/>
      <w:bookmarkEnd w:id="6"/>
    </w:p>
    <w:p w:rsidR="00777259" w:rsidRPr="000E60DA" w:rsidRDefault="00777259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3) mundësia e përdorimit të kujdesit mjekësor;</w:t>
      </w:r>
    </w:p>
    <w:p w:rsidR="00777259" w:rsidRPr="000E60DA" w:rsidRDefault="00777259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4) </w:t>
      </w:r>
      <w:r w:rsidR="000C112B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mundësia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për të përdorur objektet sanitare dhe produkte pastrimi të nevojshme për të ruajtur higjienën personale;</w:t>
      </w:r>
    </w:p>
    <w:p w:rsidR="00777259" w:rsidRPr="000E60DA" w:rsidRDefault="00777259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lastRenderedPageBreak/>
        <w:t xml:space="preserve">5) mundësia për të pasur objekte fetare, </w:t>
      </w:r>
      <w:r w:rsidR="004F2503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cilësitë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e të cilave nuk do të paraqesin kërcënim për sigurinë e njerëzve që qëndrojnë në dhomë;</w:t>
      </w:r>
    </w:p>
    <w:p w:rsidR="00777259" w:rsidRPr="000E60DA" w:rsidRDefault="00777259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6) mundësia e kryerjes së praktikave fetare dhe e përdorimit të shërbimeve fetare në mënyrë që të mos prishet rendin dhe sigurinë e njerëzve që qëndrojnë në dhomë;</w:t>
      </w:r>
    </w:p>
    <w:p w:rsidR="00777259" w:rsidRPr="000E60DA" w:rsidRDefault="00777259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7) mundësia e përdorimit të shtypit;</w:t>
      </w:r>
    </w:p>
    <w:p w:rsidR="00777259" w:rsidRPr="000E60DA" w:rsidRDefault="00777259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8) mundësia e blerjes së produkteve të duhanit,</w:t>
      </w:r>
      <w:r w:rsidR="00420628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gazetave dhe sendeve personale</w:t>
      </w:r>
      <w:r w:rsidR="0043729C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\</w:t>
      </w:r>
      <w:r w:rsidR="00FF517E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, 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që përdoren për ruajtjen e higjienës personale dhe mbajtja e tyre në dhomë me mjetet e veta, me kusht që këto sende dhe paketimi i tyre të mos përbëjnë kërcënim për rendin ose sigurinë e njerëzve që qëndrojnë në </w:t>
      </w:r>
      <w:r w:rsidR="000C112B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d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homa;</w:t>
      </w:r>
    </w:p>
    <w:p w:rsidR="00777259" w:rsidRPr="000E60DA" w:rsidRDefault="00777259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9) mundësia e pirjes së duhanit në një vend të caktuar për këtë qëllim, në përputhje me dispozitat për kushtet e detajuara për përdorimin e produkteve të duhanit në ambiente dhe në mjetet e transportit të personave që i nënshtrohen ministrit përgjegjës për punët e brendshme, nëse kjo nuk </w:t>
      </w:r>
      <w:r w:rsidR="000C112B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pengon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kryerjen e detyrave zyrtare nga </w:t>
      </w:r>
      <w:r w:rsidR="000C112B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oficerët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e policisë që synojnë të garantojnë sigurinë e personave që qëndrojnë në dhomë;</w:t>
      </w:r>
    </w:p>
    <w:p w:rsidR="00777259" w:rsidRPr="000E60DA" w:rsidRDefault="00777259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10) </w:t>
      </w:r>
      <w:r w:rsidR="008A68C7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mundësia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për të marrë:</w:t>
      </w:r>
    </w:p>
    <w:p w:rsidR="00777259" w:rsidRPr="000E60DA" w:rsidRDefault="00777259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a) pasi t'i kontrollojë në praninë e saj - pako me sende persona</w:t>
      </w:r>
      <w:r w:rsidR="00E57548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le, veçanërisht veshje, këpucë 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dhe produkte higjienike,</w:t>
      </w:r>
    </w:p>
    <w:p w:rsidR="00777259" w:rsidRPr="000E60DA" w:rsidRDefault="00777259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b) barnat e përshkruara nga mjeku, të cilat mund të vihen në dispozicion vetëm me pëlqimin e mjekut dhe në përputhje me marrëveshjet e bëra me të; barnat i jepen një personi që qëndron në dhomë nga një mjek ose polic sipas marrëveshjeve të bëra me mjekun;</w:t>
      </w:r>
    </w:p>
    <w:p w:rsidR="00777259" w:rsidRPr="000E60DA" w:rsidRDefault="00777259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11) mundësia e paraqitjes së kërkesave, ankesave dhe propozimeve </w:t>
      </w:r>
      <w:r w:rsidR="0043729C"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oficerit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të policisë përgjegjës për funksionimin e dhomës dhe drejtuesit të njësisë organizative të Policisë në dispozicion të të cilit qëndron dhoma.</w:t>
      </w:r>
    </w:p>
    <w:p w:rsidR="00777259" w:rsidRPr="000E60DA" w:rsidRDefault="00777259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>2. Blerja e artikujve të përmendur në seksion 1 pika 8 sigurohet, për aq sa është e mundur, nëpërmjet një polici, por jo më shpesh se një herë në ditë.</w:t>
      </w:r>
    </w:p>
    <w:p w:rsidR="00777259" w:rsidRPr="000E60DA" w:rsidRDefault="00777259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lastRenderedPageBreak/>
        <w:t>3. Një vakt i nxehtë nuk duhet t'i shërbehet një personi të ndaluar në situatën e përmendur në seksion 1 pikë 1 shkronjë d dhe e.</w:t>
      </w:r>
    </w:p>
    <w:p w:rsidR="00777259" w:rsidRPr="000E60DA" w:rsidRDefault="00777259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§ </w:t>
      </w:r>
      <w:r w:rsidRPr="000E60DA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>11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</w:t>
      </w:r>
      <w:r w:rsidRPr="000E60DA">
        <w:rPr>
          <w:rStyle w:val="y2iqfc"/>
          <w:rFonts w:ascii="Arial" w:hAnsi="Arial" w:cs="Arial"/>
          <w:i/>
          <w:color w:val="000000" w:themeColor="text1"/>
          <w:sz w:val="24"/>
          <w:szCs w:val="24"/>
          <w:lang w:val="sq-AL"/>
        </w:rPr>
        <w:t>(shfuqizuar)</w:t>
      </w:r>
    </w:p>
    <w:p w:rsidR="00777259" w:rsidRPr="000E60DA" w:rsidRDefault="00777259" w:rsidP="000E60D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§ </w:t>
      </w:r>
      <w:r w:rsidRPr="000E60DA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>12</w:t>
      </w:r>
      <w:r w:rsidRPr="000E60DA">
        <w:rPr>
          <w:rStyle w:val="y2iqfc"/>
          <w:rFonts w:ascii="Arial" w:hAnsi="Arial" w:cs="Arial"/>
          <w:color w:val="000000" w:themeColor="text1"/>
          <w:sz w:val="24"/>
          <w:szCs w:val="24"/>
          <w:lang w:val="sq-AL"/>
        </w:rPr>
        <w:t xml:space="preserve"> </w:t>
      </w:r>
      <w:r w:rsidRPr="000E60DA">
        <w:rPr>
          <w:rStyle w:val="y2iqfc"/>
          <w:rFonts w:ascii="Arial" w:hAnsi="Arial" w:cs="Arial"/>
          <w:i/>
          <w:color w:val="000000" w:themeColor="text1"/>
          <w:sz w:val="24"/>
          <w:szCs w:val="24"/>
          <w:lang w:val="sq-AL"/>
        </w:rPr>
        <w:t>(shfuqizuar)</w:t>
      </w:r>
    </w:p>
    <w:p w:rsidR="00777259" w:rsidRPr="000E60DA" w:rsidRDefault="00777259" w:rsidP="000E60DA">
      <w:pPr>
        <w:spacing w:before="240" w:after="24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777259" w:rsidRPr="000E60DA" w:rsidSect="00F1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F4"/>
    <w:rsid w:val="000222DF"/>
    <w:rsid w:val="000711EC"/>
    <w:rsid w:val="000C112B"/>
    <w:rsid w:val="000E60DA"/>
    <w:rsid w:val="001418EC"/>
    <w:rsid w:val="00151361"/>
    <w:rsid w:val="0016561C"/>
    <w:rsid w:val="001B541F"/>
    <w:rsid w:val="001F2453"/>
    <w:rsid w:val="00207D02"/>
    <w:rsid w:val="00236D8B"/>
    <w:rsid w:val="00285089"/>
    <w:rsid w:val="002B5F98"/>
    <w:rsid w:val="002F4276"/>
    <w:rsid w:val="0031060B"/>
    <w:rsid w:val="003168AB"/>
    <w:rsid w:val="0032021A"/>
    <w:rsid w:val="00346522"/>
    <w:rsid w:val="00367D0B"/>
    <w:rsid w:val="00376B3F"/>
    <w:rsid w:val="003B7CF4"/>
    <w:rsid w:val="003C52E6"/>
    <w:rsid w:val="00406745"/>
    <w:rsid w:val="00420628"/>
    <w:rsid w:val="00426DE6"/>
    <w:rsid w:val="0043729C"/>
    <w:rsid w:val="004D0E8E"/>
    <w:rsid w:val="004E3B8A"/>
    <w:rsid w:val="004F2503"/>
    <w:rsid w:val="005065B5"/>
    <w:rsid w:val="005610F4"/>
    <w:rsid w:val="0058278A"/>
    <w:rsid w:val="005A0D18"/>
    <w:rsid w:val="005C3A31"/>
    <w:rsid w:val="00625399"/>
    <w:rsid w:val="006B319E"/>
    <w:rsid w:val="006F11C4"/>
    <w:rsid w:val="00706F1A"/>
    <w:rsid w:val="0071172B"/>
    <w:rsid w:val="00720DE7"/>
    <w:rsid w:val="00741FE1"/>
    <w:rsid w:val="0075455E"/>
    <w:rsid w:val="00777259"/>
    <w:rsid w:val="007E57DD"/>
    <w:rsid w:val="0082457C"/>
    <w:rsid w:val="008637CD"/>
    <w:rsid w:val="008A68C7"/>
    <w:rsid w:val="008B108B"/>
    <w:rsid w:val="00935FED"/>
    <w:rsid w:val="00942E26"/>
    <w:rsid w:val="00946937"/>
    <w:rsid w:val="00953426"/>
    <w:rsid w:val="009A58FC"/>
    <w:rsid w:val="009C5151"/>
    <w:rsid w:val="00A10C9D"/>
    <w:rsid w:val="00A37528"/>
    <w:rsid w:val="00A41E9B"/>
    <w:rsid w:val="00AB73E4"/>
    <w:rsid w:val="00B145ED"/>
    <w:rsid w:val="00B322F5"/>
    <w:rsid w:val="00B352C2"/>
    <w:rsid w:val="00B470EC"/>
    <w:rsid w:val="00B825C6"/>
    <w:rsid w:val="00BB5E62"/>
    <w:rsid w:val="00BD686F"/>
    <w:rsid w:val="00C81976"/>
    <w:rsid w:val="00CA3BE9"/>
    <w:rsid w:val="00CC0272"/>
    <w:rsid w:val="00D36CDF"/>
    <w:rsid w:val="00D4724C"/>
    <w:rsid w:val="00DA5656"/>
    <w:rsid w:val="00DB6406"/>
    <w:rsid w:val="00DC4DAE"/>
    <w:rsid w:val="00DF6B0D"/>
    <w:rsid w:val="00E11EEA"/>
    <w:rsid w:val="00E330EA"/>
    <w:rsid w:val="00E5489F"/>
    <w:rsid w:val="00E57548"/>
    <w:rsid w:val="00E63BD2"/>
    <w:rsid w:val="00E64028"/>
    <w:rsid w:val="00EB5710"/>
    <w:rsid w:val="00F0258D"/>
    <w:rsid w:val="00F14520"/>
    <w:rsid w:val="00F16BC3"/>
    <w:rsid w:val="00F756D3"/>
    <w:rsid w:val="00FB2721"/>
    <w:rsid w:val="00FD58FC"/>
    <w:rsid w:val="00FE6101"/>
    <w:rsid w:val="00FF517E"/>
    <w:rsid w:val="00FF5BED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6255"/>
  <w15:docId w15:val="{17ADBEC3-2310-4DC2-8A4D-5B65A95B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11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11EE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1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1733</Words>
  <Characters>10400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Pośpiech</dc:creator>
  <cp:keywords/>
  <dc:description/>
  <cp:lastModifiedBy>Wioletta Wróbel-Delegacz</cp:lastModifiedBy>
  <cp:revision>2</cp:revision>
  <dcterms:created xsi:type="dcterms:W3CDTF">2024-01-03T07:27:00Z</dcterms:created>
  <dcterms:modified xsi:type="dcterms:W3CDTF">2024-01-03T07:27:00Z</dcterms:modified>
</cp:coreProperties>
</file>