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D0A1" w14:textId="372C4B59" w:rsidR="00431E96" w:rsidRPr="004E3099" w:rsidRDefault="004E3099" w:rsidP="00FE3ACF">
      <w:pPr>
        <w:jc w:val="both"/>
        <w:rPr>
          <w:b/>
        </w:rPr>
      </w:pPr>
      <w:r w:rsidRPr="004E3099">
        <w:rPr>
          <w:b/>
        </w:rPr>
        <w:t>DESKRYPCJA DO FILMU</w:t>
      </w:r>
    </w:p>
    <w:p w14:paraId="395356F8" w14:textId="17483BF1" w:rsidR="004E3099" w:rsidRDefault="004E3099" w:rsidP="00FE3ACF">
      <w:pPr>
        <w:jc w:val="both"/>
      </w:pPr>
      <w:r>
        <w:t xml:space="preserve">Film składa się z kilku połączonych materiałów wideo. Na początku widoczne jest pomieszczenie oświetlone niebieskim światłem, w którym rosną sadzonki konopi indyjskich. Następnie w drugim pomieszczeniu znajdują się ustawione w rzędach pojemniki połączone plastikowymi rurami, w których rosną konopie, oświetlane przez lampy. Widać również pracujące wentylatory i kartonowe </w:t>
      </w:r>
      <w:r w:rsidR="00FE3ACF">
        <w:t>pudełka</w:t>
      </w:r>
      <w:r>
        <w:t>. Kolejne ujęcie przedstawia trzecie pomieszczenie, gdzie rosną dość wysokie krzewy konopi. Policjant pokazuje znajdujący się w plastikowych pojemnikach susz oraz zebrane liście konopi.</w:t>
      </w:r>
      <w:bookmarkStart w:id="0" w:name="_GoBack"/>
      <w:bookmarkEnd w:id="0"/>
    </w:p>
    <w:sectPr w:rsidR="004E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46"/>
    <w:rsid w:val="00431E96"/>
    <w:rsid w:val="004E3099"/>
    <w:rsid w:val="00687C46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C0C4"/>
  <w15:chartTrackingRefBased/>
  <w15:docId w15:val="{FCBA750D-B70F-45A0-A31F-B3B6AF88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2024-12-19T10:25:00Z</dcterms:created>
  <dcterms:modified xsi:type="dcterms:W3CDTF">2024-12-19T10:37:00Z</dcterms:modified>
</cp:coreProperties>
</file>