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4761A8">
      <w:r>
        <w:t xml:space="preserve">Nagranie z </w:t>
      </w:r>
      <w:proofErr w:type="spellStart"/>
      <w:r>
        <w:t>wideorejestratora</w:t>
      </w:r>
      <w:proofErr w:type="spellEnd"/>
      <w:r>
        <w:t xml:space="preserve"> przedstawia sytuację opisaną w tekście. Pora nocna. Ciężarówka</w:t>
      </w:r>
      <w:bookmarkStart w:id="0" w:name="_GoBack"/>
      <w:bookmarkEnd w:id="0"/>
      <w:r>
        <w:t xml:space="preserve"> jadąca pod prąd.</w:t>
      </w:r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A8"/>
    <w:rsid w:val="001223AE"/>
    <w:rsid w:val="004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2931"/>
  <w15:chartTrackingRefBased/>
  <w15:docId w15:val="{FC48FF2B-89EA-4D10-A4E7-4C3B3B0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2026-02-02T09:54:00Z</dcterms:created>
  <dcterms:modified xsi:type="dcterms:W3CDTF">2026-02-02T09:57:00Z</dcterms:modified>
</cp:coreProperties>
</file>